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C" w:rsidRPr="00490DE3" w:rsidRDefault="000C3F5C" w:rsidP="000C3F5C">
      <w:pPr>
        <w:widowControl/>
        <w:wordWrap w:val="0"/>
        <w:spacing w:line="240" w:lineRule="atLeast"/>
        <w:jc w:val="left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  <w:r w:rsidRPr="00490DE3">
        <w:rPr>
          <w:rFonts w:asciiTheme="minorEastAsia" w:hAnsiTheme="minorEastAsia" w:cs="ＭＳ 明朝" w:hint="eastAsia"/>
          <w:kern w:val="0"/>
          <w:szCs w:val="24"/>
        </w:rPr>
        <w:t>様式第</w:t>
      </w:r>
      <w:r w:rsidR="00057DE1" w:rsidRPr="00490DE3">
        <w:rPr>
          <w:rFonts w:asciiTheme="minorEastAsia" w:hAnsiTheme="minorEastAsia" w:cs="ＭＳ 明朝" w:hint="eastAsia"/>
          <w:kern w:val="0"/>
          <w:szCs w:val="24"/>
        </w:rPr>
        <w:t>４</w:t>
      </w:r>
      <w:r w:rsidRPr="00490DE3">
        <w:rPr>
          <w:rFonts w:asciiTheme="minorEastAsia" w:hAnsiTheme="minorEastAsia" w:cs="ＭＳ 明朝" w:hint="eastAsia"/>
          <w:kern w:val="0"/>
          <w:szCs w:val="24"/>
        </w:rPr>
        <w:t>号（第</w:t>
      </w:r>
      <w:r w:rsidR="00C1570D" w:rsidRPr="00490DE3">
        <w:rPr>
          <w:rFonts w:asciiTheme="minorEastAsia" w:hAnsiTheme="minorEastAsia" w:cs="ＭＳ 明朝" w:hint="eastAsia"/>
          <w:kern w:val="0"/>
          <w:szCs w:val="24"/>
        </w:rPr>
        <w:t>９</w:t>
      </w:r>
      <w:r w:rsidRPr="00490DE3">
        <w:rPr>
          <w:rFonts w:asciiTheme="minorEastAsia" w:hAnsiTheme="minorEastAsia" w:cs="ＭＳ 明朝" w:hint="eastAsia"/>
          <w:kern w:val="0"/>
          <w:szCs w:val="24"/>
        </w:rPr>
        <w:t>条関係）</w:t>
      </w:r>
    </w:p>
    <w:p w:rsidR="00B94998" w:rsidRPr="00490DE3" w:rsidRDefault="00B94998" w:rsidP="000C3F5C">
      <w:pPr>
        <w:widowControl/>
        <w:wordWrap w:val="0"/>
        <w:spacing w:line="240" w:lineRule="atLeast"/>
        <w:jc w:val="left"/>
        <w:rPr>
          <w:rFonts w:asciiTheme="minorEastAsia" w:hAnsiTheme="minorEastAsia" w:cs="ＭＳ 明朝"/>
          <w:kern w:val="0"/>
          <w:szCs w:val="24"/>
        </w:rPr>
      </w:pPr>
    </w:p>
    <w:p w:rsidR="00465ADA" w:rsidRPr="00490DE3" w:rsidRDefault="00465ADA" w:rsidP="00465ADA">
      <w:pPr>
        <w:widowControl/>
        <w:wordWrap w:val="0"/>
        <w:spacing w:line="240" w:lineRule="atLeast"/>
        <w:jc w:val="right"/>
        <w:rPr>
          <w:rFonts w:asciiTheme="minorEastAsia" w:hAnsiTheme="minorEastAsia" w:cs="ＭＳ 明朝"/>
          <w:kern w:val="0"/>
          <w:szCs w:val="24"/>
        </w:rPr>
      </w:pPr>
      <w:r w:rsidRPr="00490DE3">
        <w:rPr>
          <w:rFonts w:asciiTheme="minorEastAsia" w:hAnsiTheme="minorEastAsia" w:cs="ＭＳ 明朝" w:hint="eastAsia"/>
          <w:kern w:val="0"/>
          <w:szCs w:val="24"/>
        </w:rPr>
        <w:t>大田原市指令　　第　　号</w:t>
      </w:r>
    </w:p>
    <w:p w:rsidR="000C3F5C" w:rsidRPr="00490DE3" w:rsidRDefault="000C3F5C" w:rsidP="000C3F5C">
      <w:pPr>
        <w:ind w:firstLine="720"/>
        <w:jc w:val="right"/>
        <w:rPr>
          <w:rFonts w:asciiTheme="minorEastAsia" w:hAnsiTheme="minorEastAsia" w:cs="Times New Roman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>年　　月　　日</w:t>
      </w:r>
    </w:p>
    <w:p w:rsidR="00B94998" w:rsidRPr="00490DE3" w:rsidRDefault="00B94998" w:rsidP="00B94998">
      <w:pPr>
        <w:ind w:right="960"/>
        <w:rPr>
          <w:rFonts w:asciiTheme="minorEastAsia" w:hAnsiTheme="minorEastAsia" w:cs="Times New Roman"/>
          <w:szCs w:val="20"/>
        </w:rPr>
      </w:pPr>
    </w:p>
    <w:p w:rsidR="000C3F5C" w:rsidRPr="00490DE3" w:rsidRDefault="0025495C" w:rsidP="0025495C">
      <w:pPr>
        <w:rPr>
          <w:rFonts w:asciiTheme="minorEastAsia" w:hAnsiTheme="minorEastAsia" w:cs="Times New Roman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 xml:space="preserve">　　　　　　　　　</w:t>
      </w:r>
      <w:r w:rsidR="00724716" w:rsidRPr="00490DE3">
        <w:rPr>
          <w:rFonts w:asciiTheme="minorEastAsia" w:hAnsiTheme="minorEastAsia" w:cs="Times New Roman" w:hint="eastAsia"/>
          <w:szCs w:val="20"/>
        </w:rPr>
        <w:t xml:space="preserve">　</w:t>
      </w:r>
      <w:r w:rsidR="000C3F5C" w:rsidRPr="00490DE3">
        <w:rPr>
          <w:rFonts w:asciiTheme="minorEastAsia" w:hAnsiTheme="minorEastAsia" w:cs="Times New Roman" w:hint="eastAsia"/>
          <w:szCs w:val="20"/>
        </w:rPr>
        <w:t>様</w:t>
      </w:r>
    </w:p>
    <w:p w:rsidR="00465ADA" w:rsidRPr="00490DE3" w:rsidRDefault="00465ADA" w:rsidP="00B94998">
      <w:pPr>
        <w:rPr>
          <w:rFonts w:asciiTheme="minorEastAsia" w:hAnsiTheme="minorEastAsia" w:cs="Times New Roman"/>
          <w:szCs w:val="20"/>
        </w:rPr>
      </w:pPr>
    </w:p>
    <w:p w:rsidR="00465ADA" w:rsidRPr="00490DE3" w:rsidRDefault="00465ADA" w:rsidP="00B94998">
      <w:pPr>
        <w:ind w:right="458"/>
        <w:jc w:val="right"/>
        <w:rPr>
          <w:rFonts w:asciiTheme="minorEastAsia" w:hAnsiTheme="minorEastAsia" w:cs="Times New Roman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 xml:space="preserve">大田原市長　　　　　　　　　　</w:t>
      </w:r>
      <w:r w:rsidR="00B94998" w:rsidRPr="00490DE3">
        <w:rPr>
          <w:rFonts w:asciiTheme="minorEastAsia" w:hAnsiTheme="minorEastAsia" w:cs="Times New Roman" w:hint="eastAsia"/>
          <w:szCs w:val="20"/>
          <w:bdr w:val="single" w:sz="4" w:space="0" w:color="auto"/>
        </w:rPr>
        <w:t>印</w:t>
      </w:r>
    </w:p>
    <w:p w:rsidR="000C3F5C" w:rsidRPr="00490DE3" w:rsidRDefault="000C3F5C" w:rsidP="000C3F5C">
      <w:pPr>
        <w:rPr>
          <w:rFonts w:asciiTheme="minorEastAsia" w:hAnsiTheme="minorEastAsia" w:cs="Times New Roman"/>
          <w:szCs w:val="20"/>
        </w:rPr>
      </w:pPr>
    </w:p>
    <w:p w:rsidR="00465ADA" w:rsidRPr="00490DE3" w:rsidRDefault="00465ADA" w:rsidP="00B94998">
      <w:pPr>
        <w:jc w:val="center"/>
        <w:rPr>
          <w:rFonts w:asciiTheme="minorEastAsia" w:hAnsiTheme="minorEastAsia" w:cs="Times New Roman"/>
          <w:kern w:val="0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>犯罪被害者等見舞金（遺族見舞金・</w:t>
      </w:r>
      <w:r w:rsidR="00DD07E9" w:rsidRPr="00490DE3">
        <w:rPr>
          <w:rFonts w:asciiTheme="minorEastAsia" w:hAnsiTheme="minorEastAsia" w:cs="Times New Roman" w:hint="eastAsia"/>
          <w:szCs w:val="20"/>
        </w:rPr>
        <w:t>重</w:t>
      </w:r>
      <w:r w:rsidR="00F05B2B" w:rsidRPr="00EA56E6">
        <w:rPr>
          <w:rFonts w:asciiTheme="minorEastAsia" w:hAnsiTheme="minorEastAsia" w:cs="Times New Roman" w:hint="eastAsia"/>
          <w:szCs w:val="20"/>
        </w:rPr>
        <w:t>傷</w:t>
      </w:r>
      <w:r w:rsidRPr="00490DE3">
        <w:rPr>
          <w:rFonts w:asciiTheme="minorEastAsia" w:hAnsiTheme="minorEastAsia" w:cs="Times New Roman" w:hint="eastAsia"/>
          <w:szCs w:val="20"/>
        </w:rPr>
        <w:t>病見舞金）支給</w:t>
      </w:r>
      <w:r w:rsidR="00F479C0">
        <w:rPr>
          <w:rFonts w:asciiTheme="minorEastAsia" w:hAnsiTheme="minorEastAsia" w:cs="Times New Roman" w:hint="eastAsia"/>
          <w:szCs w:val="20"/>
        </w:rPr>
        <w:t>（不支給）</w:t>
      </w:r>
      <w:r w:rsidRPr="00490DE3">
        <w:rPr>
          <w:rFonts w:asciiTheme="minorEastAsia" w:hAnsiTheme="minorEastAsia" w:cs="Times New Roman" w:hint="eastAsia"/>
          <w:szCs w:val="20"/>
        </w:rPr>
        <w:t>決定通知書</w:t>
      </w:r>
    </w:p>
    <w:p w:rsidR="00465ADA" w:rsidRPr="00490DE3" w:rsidRDefault="00465ADA" w:rsidP="000C3F5C">
      <w:pPr>
        <w:rPr>
          <w:rFonts w:asciiTheme="minorEastAsia" w:hAnsiTheme="minorEastAsia" w:cs="Times New Roman"/>
          <w:szCs w:val="20"/>
        </w:rPr>
      </w:pPr>
    </w:p>
    <w:p w:rsidR="000C3F5C" w:rsidRPr="00490DE3" w:rsidRDefault="00465ADA" w:rsidP="001D34D5">
      <w:pPr>
        <w:jc w:val="left"/>
        <w:rPr>
          <w:rFonts w:asciiTheme="minorEastAsia" w:hAnsiTheme="minorEastAsia" w:cs="Times New Roman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 xml:space="preserve">　　　　　年　　月　　日付けで申請のあった犯</w:t>
      </w:r>
      <w:r w:rsidR="003C6AC7" w:rsidRPr="00490DE3">
        <w:rPr>
          <w:rFonts w:asciiTheme="minorEastAsia" w:hAnsiTheme="minorEastAsia" w:cs="Times New Roman" w:hint="eastAsia"/>
          <w:szCs w:val="20"/>
        </w:rPr>
        <w:t>罪被害者等見舞金（遺族見舞金・重傷病見舞金）の支給については、下記</w:t>
      </w:r>
      <w:r w:rsidRPr="00490DE3">
        <w:rPr>
          <w:rFonts w:asciiTheme="minorEastAsia" w:hAnsiTheme="minorEastAsia" w:cs="Times New Roman" w:hint="eastAsia"/>
          <w:szCs w:val="20"/>
        </w:rPr>
        <w:t>のとおり決定したの</w:t>
      </w:r>
      <w:r w:rsidR="001D34D5" w:rsidRPr="00490DE3">
        <w:rPr>
          <w:rFonts w:asciiTheme="minorEastAsia" w:hAnsiTheme="minorEastAsia" w:cs="Times New Roman" w:hint="eastAsia"/>
          <w:szCs w:val="20"/>
        </w:rPr>
        <w:t>で、大田原市犯罪被害者等支援条例施行規則</w:t>
      </w:r>
      <w:r w:rsidRPr="00490DE3">
        <w:rPr>
          <w:rFonts w:asciiTheme="minorEastAsia" w:hAnsiTheme="minorEastAsia" w:cs="Times New Roman" w:hint="eastAsia"/>
          <w:szCs w:val="20"/>
        </w:rPr>
        <w:t>第９条第２項の規定により通知します。</w:t>
      </w:r>
    </w:p>
    <w:p w:rsidR="003C6AC7" w:rsidRPr="00490DE3" w:rsidRDefault="003C6AC7" w:rsidP="001D34D5">
      <w:pPr>
        <w:jc w:val="left"/>
        <w:rPr>
          <w:rFonts w:asciiTheme="minorEastAsia" w:hAnsiTheme="minorEastAsia" w:cs="Times New Roman"/>
          <w:szCs w:val="20"/>
        </w:rPr>
      </w:pPr>
    </w:p>
    <w:p w:rsidR="003C6AC7" w:rsidRPr="00490DE3" w:rsidRDefault="003C6AC7" w:rsidP="003C6AC7">
      <w:pPr>
        <w:jc w:val="center"/>
        <w:rPr>
          <w:rFonts w:asciiTheme="minorEastAsia" w:hAnsiTheme="minorEastAsia" w:cs="Times New Roman"/>
          <w:szCs w:val="20"/>
        </w:rPr>
      </w:pPr>
      <w:r w:rsidRPr="00490DE3">
        <w:rPr>
          <w:rFonts w:asciiTheme="minorEastAsia" w:hAnsiTheme="minorEastAsia" w:cs="Times New Roman" w:hint="eastAsia"/>
          <w:szCs w:val="20"/>
        </w:rPr>
        <w:t>記</w:t>
      </w:r>
    </w:p>
    <w:p w:rsidR="000C3F5C" w:rsidRPr="00490DE3" w:rsidRDefault="000C3F5C" w:rsidP="00724716">
      <w:pPr>
        <w:rPr>
          <w:rFonts w:asciiTheme="minorEastAsia" w:hAnsiTheme="minorEastAsia" w:cs="Times New Roman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F479C0" w:rsidRPr="00490DE3" w:rsidTr="0052752C">
        <w:trPr>
          <w:trHeight w:val="510"/>
        </w:trPr>
        <w:tc>
          <w:tcPr>
            <w:tcW w:w="1696" w:type="dxa"/>
            <w:vAlign w:val="center"/>
          </w:tcPr>
          <w:p w:rsidR="00F479C0" w:rsidRPr="00490DE3" w:rsidRDefault="00F479C0" w:rsidP="0025495C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支給の決定</w:t>
            </w:r>
          </w:p>
        </w:tc>
        <w:tc>
          <w:tcPr>
            <w:tcW w:w="7932" w:type="dxa"/>
            <w:vAlign w:val="center"/>
          </w:tcPr>
          <w:p w:rsidR="00F479C0" w:rsidRPr="00490DE3" w:rsidRDefault="00F479C0" w:rsidP="00F47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支給　　・　　不支給</w:t>
            </w:r>
          </w:p>
        </w:tc>
      </w:tr>
      <w:tr w:rsidR="00490DE3" w:rsidRPr="00490DE3" w:rsidTr="0052752C">
        <w:trPr>
          <w:trHeight w:val="510"/>
        </w:trPr>
        <w:tc>
          <w:tcPr>
            <w:tcW w:w="1696" w:type="dxa"/>
            <w:vAlign w:val="center"/>
          </w:tcPr>
          <w:p w:rsidR="00465ADA" w:rsidRPr="00490DE3" w:rsidRDefault="00465ADA" w:rsidP="0025495C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490DE3">
              <w:rPr>
                <w:rFonts w:asciiTheme="minorEastAsia" w:hAnsiTheme="minorEastAsia" w:hint="eastAsia"/>
                <w:kern w:val="0"/>
              </w:rPr>
              <w:t>支給決定額</w:t>
            </w:r>
          </w:p>
        </w:tc>
        <w:tc>
          <w:tcPr>
            <w:tcW w:w="7932" w:type="dxa"/>
            <w:vAlign w:val="center"/>
          </w:tcPr>
          <w:p w:rsidR="00465ADA" w:rsidRPr="00490DE3" w:rsidRDefault="00465ADA" w:rsidP="00465ADA">
            <w:pPr>
              <w:rPr>
                <w:rFonts w:asciiTheme="minorEastAsia" w:hAnsiTheme="minorEastAsia"/>
              </w:rPr>
            </w:pPr>
            <w:r w:rsidRPr="00490DE3">
              <w:rPr>
                <w:rFonts w:ascii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465ADA" w:rsidRPr="00490DE3" w:rsidTr="00F479C0">
        <w:trPr>
          <w:trHeight w:val="2150"/>
        </w:trPr>
        <w:tc>
          <w:tcPr>
            <w:tcW w:w="1696" w:type="dxa"/>
            <w:vAlign w:val="center"/>
          </w:tcPr>
          <w:p w:rsidR="00465ADA" w:rsidRPr="00490DE3" w:rsidRDefault="00465ADA" w:rsidP="0025495C">
            <w:pPr>
              <w:jc w:val="distribute"/>
              <w:rPr>
                <w:rFonts w:asciiTheme="minorEastAsia" w:hAnsiTheme="minorEastAsia"/>
              </w:rPr>
            </w:pPr>
            <w:r w:rsidRPr="00490DE3">
              <w:rPr>
                <w:rFonts w:asciiTheme="minorEastAsia" w:hAnsiTheme="minorEastAsia" w:hint="eastAsia"/>
                <w:kern w:val="0"/>
              </w:rPr>
              <w:t>支給の条件</w:t>
            </w:r>
          </w:p>
        </w:tc>
        <w:tc>
          <w:tcPr>
            <w:tcW w:w="7932" w:type="dxa"/>
            <w:vAlign w:val="center"/>
          </w:tcPr>
          <w:p w:rsidR="00465ADA" w:rsidRPr="00490DE3" w:rsidRDefault="00465ADA" w:rsidP="00F479C0">
            <w:pPr>
              <w:ind w:firstLineChars="100" w:firstLine="240"/>
              <w:rPr>
                <w:rFonts w:asciiTheme="minorEastAsia" w:hAnsiTheme="minorEastAsia"/>
              </w:rPr>
            </w:pPr>
            <w:r w:rsidRPr="00490DE3">
              <w:rPr>
                <w:rFonts w:asciiTheme="minorEastAsia" w:hAnsiTheme="minorEastAsia" w:hint="eastAsia"/>
              </w:rPr>
              <w:t>次のいずれかに該当することとなったときは、市長の請求に応じて、当該見舞金を返還すること。</w:t>
            </w:r>
          </w:p>
          <w:p w:rsidR="00465ADA" w:rsidRPr="00490DE3" w:rsidRDefault="00465ADA" w:rsidP="0025495C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490DE3">
              <w:rPr>
                <w:rFonts w:asciiTheme="minorEastAsia" w:hAnsiTheme="minorEastAsia" w:hint="eastAsia"/>
              </w:rPr>
              <w:t>１　偽りその他</w:t>
            </w:r>
            <w:r w:rsidR="003C0EC3" w:rsidRPr="00490DE3">
              <w:rPr>
                <w:rFonts w:asciiTheme="minorEastAsia" w:hAnsiTheme="minorEastAsia" w:hint="eastAsia"/>
              </w:rPr>
              <w:t>不正</w:t>
            </w:r>
            <w:r w:rsidR="00B94998" w:rsidRPr="00490DE3">
              <w:rPr>
                <w:rFonts w:asciiTheme="minorEastAsia" w:hAnsiTheme="minorEastAsia" w:hint="eastAsia"/>
              </w:rPr>
              <w:t>の手段により見舞金の支給決定又は支給を受けたと</w:t>
            </w:r>
            <w:r w:rsidRPr="00490DE3">
              <w:rPr>
                <w:rFonts w:asciiTheme="minorEastAsia" w:hAnsiTheme="minorEastAsia" w:hint="eastAsia"/>
              </w:rPr>
              <w:t>き。</w:t>
            </w:r>
          </w:p>
          <w:p w:rsidR="00465ADA" w:rsidRPr="00490DE3" w:rsidRDefault="00465ADA" w:rsidP="0025495C">
            <w:pPr>
              <w:ind w:leftChars="100" w:left="480" w:hangingChars="100" w:hanging="240"/>
              <w:rPr>
                <w:rFonts w:asciiTheme="minorEastAsia" w:hAnsiTheme="minorEastAsia"/>
              </w:rPr>
            </w:pPr>
            <w:r w:rsidRPr="00490DE3">
              <w:rPr>
                <w:rFonts w:asciiTheme="minorEastAsia" w:hAnsiTheme="minorEastAsia" w:hint="eastAsia"/>
              </w:rPr>
              <w:t>２　大田原市犯罪被害者等支援条例又は同</w:t>
            </w:r>
            <w:r w:rsidR="00057DE1" w:rsidRPr="00490DE3">
              <w:rPr>
                <w:rFonts w:asciiTheme="minorEastAsia" w:hAnsiTheme="minorEastAsia" w:hint="eastAsia"/>
              </w:rPr>
              <w:t>条例</w:t>
            </w:r>
            <w:r w:rsidR="003C0EC3" w:rsidRPr="00490DE3">
              <w:rPr>
                <w:rFonts w:asciiTheme="minorEastAsia" w:hAnsiTheme="minorEastAsia" w:hint="eastAsia"/>
              </w:rPr>
              <w:t>施行</w:t>
            </w:r>
            <w:r w:rsidRPr="00490DE3">
              <w:rPr>
                <w:rFonts w:asciiTheme="minorEastAsia" w:hAnsiTheme="minorEastAsia" w:hint="eastAsia"/>
              </w:rPr>
              <w:t>規則の規定に違反したとき。</w:t>
            </w:r>
          </w:p>
        </w:tc>
      </w:tr>
      <w:tr w:rsidR="00F479C0" w:rsidRPr="00490DE3" w:rsidTr="00F479C0">
        <w:trPr>
          <w:trHeight w:val="531"/>
        </w:trPr>
        <w:tc>
          <w:tcPr>
            <w:tcW w:w="1696" w:type="dxa"/>
            <w:vAlign w:val="center"/>
          </w:tcPr>
          <w:p w:rsidR="00F479C0" w:rsidRDefault="00F479C0" w:rsidP="0025495C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不支給の理由</w:t>
            </w:r>
          </w:p>
          <w:p w:rsidR="00F479C0" w:rsidRPr="00490DE3" w:rsidRDefault="00F479C0" w:rsidP="0025495C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479C0">
              <w:rPr>
                <w:rFonts w:asciiTheme="minorEastAsia" w:hAnsiTheme="minorEastAsia" w:hint="eastAsia"/>
                <w:kern w:val="0"/>
                <w:sz w:val="21"/>
              </w:rPr>
              <w:t>(不支給の場合)</w:t>
            </w:r>
          </w:p>
        </w:tc>
        <w:tc>
          <w:tcPr>
            <w:tcW w:w="7932" w:type="dxa"/>
            <w:vAlign w:val="center"/>
          </w:tcPr>
          <w:p w:rsidR="00F479C0" w:rsidRPr="00490DE3" w:rsidRDefault="00F479C0" w:rsidP="0025495C">
            <w:pPr>
              <w:rPr>
                <w:rFonts w:asciiTheme="minorEastAsia" w:hAnsiTheme="minorEastAsia"/>
              </w:rPr>
            </w:pPr>
          </w:p>
        </w:tc>
      </w:tr>
    </w:tbl>
    <w:p w:rsidR="00F479C0" w:rsidRPr="00B64F10" w:rsidRDefault="00F36B5D" w:rsidP="00F479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（審査請求等</w:t>
      </w:r>
      <w:r w:rsidR="00F479C0" w:rsidRPr="00B64F10">
        <w:rPr>
          <w:rFonts w:asciiTheme="minorEastAsia" w:hAnsiTheme="minorEastAsia" w:hint="eastAsia"/>
        </w:rPr>
        <w:t>）</w:t>
      </w:r>
    </w:p>
    <w:p w:rsidR="00F479C0" w:rsidRPr="00B64F10" w:rsidRDefault="00F479C0" w:rsidP="00F479C0">
      <w:pPr>
        <w:ind w:left="240" w:hangingChars="100" w:hanging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１　この処分に不服がある場合は、この処分があったことを知った日の翌日から起算して</w:t>
      </w:r>
    </w:p>
    <w:p w:rsidR="00F479C0" w:rsidRPr="00B64F10" w:rsidRDefault="00F479C0" w:rsidP="00F479C0">
      <w:pPr>
        <w:ind w:leftChars="100" w:left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３</w:t>
      </w:r>
      <w:r w:rsidR="00B82754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以内に、大田原市長に対して審査請求をすることができます。ただし、この処分</w:t>
      </w:r>
    </w:p>
    <w:p w:rsidR="00F479C0" w:rsidRPr="00B64F10" w:rsidRDefault="00F479C0" w:rsidP="00F479C0">
      <w:pPr>
        <w:ind w:leftChars="100" w:left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があった日の翌日から起算して１年を経過した場合には、この処分があったことを知っ</w:t>
      </w:r>
    </w:p>
    <w:p w:rsidR="00F479C0" w:rsidRPr="00B64F10" w:rsidRDefault="00F479C0" w:rsidP="00F479C0">
      <w:pPr>
        <w:ind w:leftChars="100" w:left="240" w:rightChars="-84" w:right="-202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た日の翌日から起算して３</w:t>
      </w:r>
      <w:r w:rsidR="00B82754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以内であっても、審査請求することができなくなります。</w:t>
      </w:r>
    </w:p>
    <w:p w:rsidR="00196042" w:rsidRPr="00F479C0" w:rsidRDefault="00F479C0" w:rsidP="00F479C0">
      <w:pPr>
        <w:ind w:left="240" w:hangingChars="100" w:hanging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２　この処分については、上記１の審査請求のほか、この処分があったことを知った日の翌日から起算して６</w:t>
      </w:r>
      <w:r w:rsidR="00B82754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以内に</w:t>
      </w:r>
      <w:r w:rsidR="00F36B5D">
        <w:rPr>
          <w:rFonts w:asciiTheme="minorEastAsia" w:hAnsiTheme="minorEastAsia" w:hint="eastAsia"/>
        </w:rPr>
        <w:t>、</w:t>
      </w:r>
      <w:r w:rsidRPr="00B64F10">
        <w:rPr>
          <w:rFonts w:asciiTheme="minorEastAsia" w:hAnsiTheme="minorEastAsia" w:hint="eastAsia"/>
        </w:rPr>
        <w:t>大田原市を被告として</w:t>
      </w:r>
      <w:r w:rsidR="00F36B5D" w:rsidRPr="007E239E">
        <w:rPr>
          <w:rFonts w:asciiTheme="minorEastAsia" w:hAnsiTheme="minorEastAsia" w:hint="eastAsia"/>
        </w:rPr>
        <w:t>（訴訟において大田原市を代表する者は大田原市長となります。）</w:t>
      </w:r>
      <w:r w:rsidRPr="00B64F10">
        <w:rPr>
          <w:rFonts w:asciiTheme="minorEastAsia" w:hAnsiTheme="minorEastAsia" w:hint="eastAsia"/>
        </w:rPr>
        <w:t>、処分の取消しの訴えを提起することができます。ただし、この処分があったことを知った日の翌日から６</w:t>
      </w:r>
      <w:r w:rsidR="00B82754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以内であっても、この処分があった日の翌日から起算して１年を経過すると、正当な理由がある場合を除き、処分の取消しの訴えを提起することができなくなります。</w:t>
      </w:r>
    </w:p>
    <w:sectPr w:rsidR="00196042" w:rsidRPr="00F479C0" w:rsidSect="00F36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3D" w:rsidRDefault="00CD493D" w:rsidP="00791DD4">
      <w:r>
        <w:separator/>
      </w:r>
    </w:p>
  </w:endnote>
  <w:endnote w:type="continuationSeparator" w:id="0">
    <w:p w:rsidR="00CD493D" w:rsidRDefault="00CD493D" w:rsidP="007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3D" w:rsidRDefault="00CD493D" w:rsidP="00791DD4">
      <w:r>
        <w:separator/>
      </w:r>
    </w:p>
  </w:footnote>
  <w:footnote w:type="continuationSeparator" w:id="0">
    <w:p w:rsidR="00CD493D" w:rsidRDefault="00CD493D" w:rsidP="0079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78" w:rsidRDefault="008E72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5707"/>
    <w:multiLevelType w:val="hybridMultilevel"/>
    <w:tmpl w:val="815E59D4"/>
    <w:lvl w:ilvl="0" w:tplc="16DA1A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1F570D"/>
    <w:multiLevelType w:val="hybridMultilevel"/>
    <w:tmpl w:val="0D3C32AE"/>
    <w:lvl w:ilvl="0" w:tplc="3E56CA0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0"/>
  <w:drawingGridVerticalSpacing w:val="35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C"/>
    <w:rsid w:val="00007EE0"/>
    <w:rsid w:val="0005710C"/>
    <w:rsid w:val="00057DE1"/>
    <w:rsid w:val="000C3F5C"/>
    <w:rsid w:val="00151458"/>
    <w:rsid w:val="00196042"/>
    <w:rsid w:val="001D34D5"/>
    <w:rsid w:val="002146AC"/>
    <w:rsid w:val="0025495C"/>
    <w:rsid w:val="00257084"/>
    <w:rsid w:val="002D665A"/>
    <w:rsid w:val="002E7EB7"/>
    <w:rsid w:val="00396A1B"/>
    <w:rsid w:val="003C0EC3"/>
    <w:rsid w:val="003C6AC7"/>
    <w:rsid w:val="003D2161"/>
    <w:rsid w:val="004003E8"/>
    <w:rsid w:val="004253BC"/>
    <w:rsid w:val="00465ADA"/>
    <w:rsid w:val="004776EB"/>
    <w:rsid w:val="0048044A"/>
    <w:rsid w:val="00490DE3"/>
    <w:rsid w:val="00492CC3"/>
    <w:rsid w:val="00524BB0"/>
    <w:rsid w:val="0052752C"/>
    <w:rsid w:val="0056276E"/>
    <w:rsid w:val="00590952"/>
    <w:rsid w:val="006B5CD3"/>
    <w:rsid w:val="00724716"/>
    <w:rsid w:val="0074524F"/>
    <w:rsid w:val="00746CE7"/>
    <w:rsid w:val="00782AC4"/>
    <w:rsid w:val="00791DD4"/>
    <w:rsid w:val="007D7092"/>
    <w:rsid w:val="007F5453"/>
    <w:rsid w:val="008E7278"/>
    <w:rsid w:val="00925D1D"/>
    <w:rsid w:val="009A62C5"/>
    <w:rsid w:val="009C33D9"/>
    <w:rsid w:val="00AD4F57"/>
    <w:rsid w:val="00B82754"/>
    <w:rsid w:val="00B84FC7"/>
    <w:rsid w:val="00B91EC5"/>
    <w:rsid w:val="00B94998"/>
    <w:rsid w:val="00C1570D"/>
    <w:rsid w:val="00CD493D"/>
    <w:rsid w:val="00D04AE8"/>
    <w:rsid w:val="00D332C9"/>
    <w:rsid w:val="00D33324"/>
    <w:rsid w:val="00D611E6"/>
    <w:rsid w:val="00DC3ADA"/>
    <w:rsid w:val="00DD07E9"/>
    <w:rsid w:val="00EA56E6"/>
    <w:rsid w:val="00F05B2B"/>
    <w:rsid w:val="00F36B5D"/>
    <w:rsid w:val="00F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C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DD4"/>
    <w:rPr>
      <w:rFonts w:asciiTheme="minorHAnsi"/>
      <w:szCs w:val="22"/>
    </w:rPr>
  </w:style>
  <w:style w:type="paragraph" w:styleId="a5">
    <w:name w:val="footer"/>
    <w:basedOn w:val="a"/>
    <w:link w:val="a6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DD4"/>
    <w:rPr>
      <w:rFonts w:asciiTheme="minorHAnsi"/>
      <w:szCs w:val="22"/>
    </w:rPr>
  </w:style>
  <w:style w:type="paragraph" w:styleId="a7">
    <w:name w:val="List Paragraph"/>
    <w:basedOn w:val="a"/>
    <w:uiPriority w:val="34"/>
    <w:qFormat/>
    <w:rsid w:val="00D332C9"/>
    <w:pPr>
      <w:ind w:leftChars="400" w:left="840"/>
    </w:pPr>
  </w:style>
  <w:style w:type="table" w:styleId="a8">
    <w:name w:val="Table Grid"/>
    <w:basedOn w:val="a1"/>
    <w:uiPriority w:val="59"/>
    <w:rsid w:val="0048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806A-9338-40EE-96B1-AE5E346D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2024-03-12T00:33:00Z</dcterms:created>
  <dcterms:modified xsi:type="dcterms:W3CDTF">2024-03-12T00:33:00Z</dcterms:modified>
</cp:coreProperties>
</file>